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C01C7" w:rsidRDefault="00F12722" w:rsidP="00F12722">
      <w:pPr>
        <w:spacing w:line="240" w:lineRule="auto"/>
        <w:jc w:val="right"/>
        <w:rPr>
          <w:rFonts w:ascii="Calibri" w:eastAsia="Calibri" w:hAnsi="Calibri" w:cs="Calibri"/>
          <w:b/>
          <w:sz w:val="36"/>
          <w:szCs w:val="36"/>
          <w:u w:val="single"/>
        </w:rPr>
      </w:pPr>
      <w:r>
        <w:rPr>
          <w:rFonts w:ascii="Calibri" w:eastAsia="Calibri" w:hAnsi="Calibri" w:cs="Calibri"/>
          <w:b/>
          <w:noProof/>
          <w:sz w:val="36"/>
          <w:szCs w:val="36"/>
          <w:u w:val="single"/>
        </w:rPr>
        <w:drawing>
          <wp:inline distT="0" distB="0" distL="0" distR="0">
            <wp:extent cx="1039043" cy="111001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lam - blue - yello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0376" cy="1122124"/>
                    </a:xfrm>
                    <a:prstGeom prst="rect">
                      <a:avLst/>
                    </a:prstGeom>
                  </pic:spPr>
                </pic:pic>
              </a:graphicData>
            </a:graphic>
          </wp:inline>
        </w:drawing>
      </w:r>
    </w:p>
    <w:p w:rsidR="00BC01C7" w:rsidRDefault="00BC01C7">
      <w:pPr>
        <w:spacing w:line="240" w:lineRule="auto"/>
        <w:rPr>
          <w:rFonts w:ascii="Calibri" w:eastAsia="Calibri" w:hAnsi="Calibri" w:cs="Calibri"/>
          <w:b/>
          <w:sz w:val="36"/>
          <w:szCs w:val="36"/>
          <w:u w:val="single"/>
        </w:rPr>
      </w:pPr>
    </w:p>
    <w:p w:rsidR="00BC01C7" w:rsidRDefault="00455947">
      <w:pPr>
        <w:spacing w:line="240" w:lineRule="auto"/>
        <w:rPr>
          <w:rFonts w:ascii="Calibri" w:eastAsia="Calibri" w:hAnsi="Calibri" w:cs="Calibri"/>
          <w:b/>
          <w:sz w:val="36"/>
          <w:szCs w:val="36"/>
        </w:rPr>
      </w:pPr>
      <w:r>
        <w:rPr>
          <w:rFonts w:ascii="Calibri" w:eastAsia="Calibri" w:hAnsi="Calibri" w:cs="Calibri"/>
          <w:b/>
          <w:sz w:val="36"/>
          <w:szCs w:val="36"/>
          <w:u w:val="single"/>
        </w:rPr>
        <w:t xml:space="preserve">Freedom of Information </w:t>
      </w:r>
    </w:p>
    <w:p w:rsidR="00BC01C7" w:rsidRDefault="00BC01C7">
      <w:pPr>
        <w:spacing w:line="240" w:lineRule="auto"/>
        <w:rPr>
          <w:rFonts w:ascii="Calibri" w:eastAsia="Calibri" w:hAnsi="Calibri" w:cs="Calibri"/>
          <w:b/>
          <w:sz w:val="36"/>
          <w:szCs w:val="36"/>
          <w:u w:val="single"/>
        </w:rPr>
      </w:pPr>
    </w:p>
    <w:p w:rsidR="00BC01C7" w:rsidRDefault="00455947">
      <w:pPr>
        <w:spacing w:line="240" w:lineRule="auto"/>
        <w:rPr>
          <w:rFonts w:ascii="Calibri" w:eastAsia="Calibri" w:hAnsi="Calibri" w:cs="Calibri"/>
          <w:b/>
          <w:sz w:val="36"/>
          <w:szCs w:val="36"/>
          <w:u w:val="single"/>
        </w:rPr>
      </w:pPr>
      <w:r>
        <w:rPr>
          <w:rFonts w:ascii="Calibri" w:eastAsia="Calibri" w:hAnsi="Calibri" w:cs="Calibri"/>
          <w:b/>
          <w:sz w:val="36"/>
          <w:szCs w:val="36"/>
          <w:u w:val="single"/>
        </w:rPr>
        <w:t xml:space="preserve">Guide to information available from </w:t>
      </w:r>
      <w:proofErr w:type="spellStart"/>
      <w:r w:rsidR="00F12722">
        <w:rPr>
          <w:rFonts w:ascii="Calibri" w:eastAsia="Calibri" w:hAnsi="Calibri" w:cs="Calibri"/>
          <w:b/>
          <w:sz w:val="36"/>
          <w:szCs w:val="36"/>
          <w:u w:val="single"/>
        </w:rPr>
        <w:t>Wylam</w:t>
      </w:r>
      <w:proofErr w:type="spellEnd"/>
      <w:r w:rsidR="00F12722">
        <w:rPr>
          <w:rFonts w:ascii="Calibri" w:eastAsia="Calibri" w:hAnsi="Calibri" w:cs="Calibri"/>
          <w:b/>
          <w:sz w:val="36"/>
          <w:szCs w:val="36"/>
          <w:u w:val="single"/>
        </w:rPr>
        <w:t xml:space="preserve"> First </w:t>
      </w:r>
      <w:r>
        <w:rPr>
          <w:rFonts w:ascii="Calibri" w:eastAsia="Calibri" w:hAnsi="Calibri" w:cs="Calibri"/>
          <w:b/>
          <w:sz w:val="36"/>
          <w:szCs w:val="36"/>
          <w:u w:val="single"/>
        </w:rPr>
        <w:t>School under the model publication scheme</w:t>
      </w:r>
    </w:p>
    <w:p w:rsidR="00BC01C7" w:rsidRDefault="00BC01C7">
      <w:pPr>
        <w:spacing w:line="240" w:lineRule="auto"/>
        <w:rPr>
          <w:rFonts w:ascii="Georgia" w:eastAsia="Georgia" w:hAnsi="Georgia" w:cs="Georgia"/>
          <w:sz w:val="40"/>
          <w:szCs w:val="40"/>
        </w:rPr>
      </w:pPr>
    </w:p>
    <w:tbl>
      <w:tblPr>
        <w:tblStyle w:val="a"/>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0"/>
        <w:gridCol w:w="5115"/>
        <w:gridCol w:w="2850"/>
      </w:tblGrid>
      <w:tr w:rsidR="00BC01C7">
        <w:trPr>
          <w:trHeight w:val="1515"/>
        </w:trPr>
        <w:tc>
          <w:tcPr>
            <w:tcW w:w="14655"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1 - Who we are and what we do</w:t>
            </w:r>
          </w:p>
          <w:p w:rsidR="00F12722" w:rsidRDefault="00F12722">
            <w:pPr>
              <w:spacing w:line="240" w:lineRule="auto"/>
              <w:rPr>
                <w:rFonts w:ascii="Calibri" w:eastAsia="Calibri" w:hAnsi="Calibri" w:cs="Calibri"/>
                <w:sz w:val="24"/>
                <w:szCs w:val="24"/>
              </w:rPr>
            </w:pPr>
            <w:proofErr w:type="spellStart"/>
            <w:r>
              <w:rPr>
                <w:rFonts w:ascii="Calibri" w:eastAsia="Calibri" w:hAnsi="Calibri" w:cs="Calibri"/>
                <w:sz w:val="24"/>
                <w:szCs w:val="24"/>
              </w:rPr>
              <w:t>Wylam</w:t>
            </w:r>
            <w:proofErr w:type="spellEnd"/>
            <w:r>
              <w:rPr>
                <w:rFonts w:ascii="Calibri" w:eastAsia="Calibri" w:hAnsi="Calibri" w:cs="Calibri"/>
                <w:sz w:val="24"/>
                <w:szCs w:val="24"/>
              </w:rPr>
              <w:t xml:space="preserve"> First School</w:t>
            </w:r>
          </w:p>
          <w:p w:rsidR="00F12722" w:rsidRDefault="00F12722">
            <w:pPr>
              <w:spacing w:line="240" w:lineRule="auto"/>
              <w:rPr>
                <w:rFonts w:ascii="Calibri" w:eastAsia="Calibri" w:hAnsi="Calibri" w:cs="Calibri"/>
                <w:sz w:val="24"/>
                <w:szCs w:val="24"/>
              </w:rPr>
            </w:pPr>
            <w:r>
              <w:rPr>
                <w:rFonts w:ascii="Calibri" w:eastAsia="Calibri" w:hAnsi="Calibri" w:cs="Calibri"/>
                <w:sz w:val="24"/>
                <w:szCs w:val="24"/>
              </w:rPr>
              <w:t>Bell Road</w:t>
            </w:r>
          </w:p>
          <w:p w:rsidR="00F12722" w:rsidRDefault="00F12722">
            <w:pPr>
              <w:spacing w:line="240" w:lineRule="auto"/>
              <w:rPr>
                <w:rFonts w:ascii="Calibri" w:eastAsia="Calibri" w:hAnsi="Calibri" w:cs="Calibri"/>
                <w:sz w:val="24"/>
                <w:szCs w:val="24"/>
              </w:rPr>
            </w:pPr>
            <w:proofErr w:type="spellStart"/>
            <w:r>
              <w:rPr>
                <w:rFonts w:ascii="Calibri" w:eastAsia="Calibri" w:hAnsi="Calibri" w:cs="Calibri"/>
                <w:sz w:val="24"/>
                <w:szCs w:val="24"/>
              </w:rPr>
              <w:t>Wylam</w:t>
            </w:r>
            <w:proofErr w:type="spellEnd"/>
          </w:p>
          <w:p w:rsidR="00F12722" w:rsidRDefault="00F12722">
            <w:pPr>
              <w:spacing w:line="240" w:lineRule="auto"/>
              <w:rPr>
                <w:rFonts w:ascii="Calibri" w:eastAsia="Calibri" w:hAnsi="Calibri" w:cs="Calibri"/>
                <w:sz w:val="24"/>
                <w:szCs w:val="24"/>
              </w:rPr>
            </w:pPr>
            <w:r>
              <w:rPr>
                <w:rFonts w:ascii="Calibri" w:eastAsia="Calibri" w:hAnsi="Calibri" w:cs="Calibri"/>
                <w:sz w:val="24"/>
                <w:szCs w:val="24"/>
              </w:rPr>
              <w:t>NE41 8EH</w:t>
            </w:r>
          </w:p>
          <w:p w:rsidR="00F12722" w:rsidRDefault="00F12722">
            <w:pPr>
              <w:spacing w:line="240" w:lineRule="auto"/>
              <w:rPr>
                <w:rFonts w:ascii="Calibri" w:eastAsia="Calibri" w:hAnsi="Calibri" w:cs="Calibri"/>
                <w:sz w:val="24"/>
                <w:szCs w:val="24"/>
              </w:rPr>
            </w:pPr>
            <w:r>
              <w:rPr>
                <w:rFonts w:ascii="Calibri" w:eastAsia="Calibri" w:hAnsi="Calibri" w:cs="Calibri"/>
                <w:sz w:val="24"/>
                <w:szCs w:val="24"/>
              </w:rPr>
              <w:t>admin@wylam.northumberland.sch.uk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information only</w:t>
            </w:r>
          </w:p>
        </w:tc>
      </w:tr>
      <w:tr w:rsidR="00BC01C7">
        <w:trPr>
          <w:trHeight w:val="335"/>
        </w:trPr>
        <w:tc>
          <w:tcPr>
            <w:tcW w:w="669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511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85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trPr>
          <w:trHeight w:val="335"/>
        </w:trPr>
        <w:tc>
          <w:tcPr>
            <w:tcW w:w="669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Who’s who in the school - our staff </w:t>
            </w:r>
          </w:p>
          <w:p w:rsidR="00BC01C7" w:rsidRDefault="00BC01C7">
            <w:pPr>
              <w:spacing w:line="240" w:lineRule="auto"/>
              <w:rPr>
                <w:rFonts w:ascii="Calibri" w:eastAsia="Calibri" w:hAnsi="Calibri" w:cs="Calibri"/>
                <w:sz w:val="24"/>
                <w:szCs w:val="24"/>
              </w:rPr>
            </w:pPr>
          </w:p>
        </w:tc>
        <w:tc>
          <w:tcPr>
            <w:tcW w:w="5115"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335"/>
        </w:trPr>
        <w:tc>
          <w:tcPr>
            <w:tcW w:w="6690" w:type="dxa"/>
          </w:tcPr>
          <w:p w:rsidR="00BC01C7" w:rsidRDefault="00455947">
            <w:pPr>
              <w:spacing w:line="240" w:lineRule="auto"/>
              <w:rPr>
                <w:rFonts w:ascii="Calibri" w:eastAsia="Calibri" w:hAnsi="Calibri" w:cs="Calibri"/>
                <w:i/>
                <w:color w:val="E06666"/>
                <w:sz w:val="24"/>
                <w:szCs w:val="24"/>
                <w:highlight w:val="yellow"/>
              </w:rPr>
            </w:pPr>
            <w:r>
              <w:rPr>
                <w:rFonts w:ascii="Calibri" w:eastAsia="Calibri" w:hAnsi="Calibri" w:cs="Calibri"/>
                <w:sz w:val="24"/>
                <w:szCs w:val="24"/>
              </w:rPr>
              <w:t xml:space="preserve">Instrument of Government </w:t>
            </w:r>
            <w:r>
              <w:rPr>
                <w:rFonts w:ascii="Calibri" w:eastAsia="Calibri" w:hAnsi="Calibri" w:cs="Calibri"/>
                <w:i/>
                <w:color w:val="E06666"/>
                <w:sz w:val="24"/>
                <w:szCs w:val="24"/>
                <w:highlight w:val="yellow"/>
              </w:rPr>
              <w:t xml:space="preserve"> </w:t>
            </w:r>
          </w:p>
        </w:tc>
        <w:tc>
          <w:tcPr>
            <w:tcW w:w="51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5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 xml:space="preserve"> </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735"/>
        </w:trPr>
        <w:tc>
          <w:tcPr>
            <w:tcW w:w="669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Who’s who on the governing body -our governors and their roles</w:t>
            </w:r>
          </w:p>
        </w:tc>
        <w:tc>
          <w:tcPr>
            <w:tcW w:w="5115"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lastRenderedPageBreak/>
              <w:t>Hard copy: available upon request - please contact school</w:t>
            </w:r>
          </w:p>
        </w:tc>
        <w:tc>
          <w:tcPr>
            <w:tcW w:w="285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lastRenderedPageBreak/>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0"/>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5"/>
        <w:gridCol w:w="5130"/>
        <w:gridCol w:w="2910"/>
      </w:tblGrid>
      <w:tr w:rsidR="00BC01C7">
        <w:trPr>
          <w:trHeight w:val="538"/>
        </w:trPr>
        <w:tc>
          <w:tcPr>
            <w:tcW w:w="6675" w:type="dxa"/>
            <w:shd w:val="clear" w:color="auto" w:fill="B7B7B7"/>
          </w:tcPr>
          <w:p w:rsidR="00BC01C7" w:rsidRDefault="00455947">
            <w:pPr>
              <w:spacing w:line="240" w:lineRule="auto"/>
              <w:jc w:val="center"/>
              <w:rPr>
                <w:rFonts w:ascii="Calibri" w:eastAsia="Calibri" w:hAnsi="Calibri" w:cs="Calibri"/>
                <w:sz w:val="24"/>
                <w:szCs w:val="24"/>
              </w:rPr>
            </w:pPr>
            <w:r>
              <w:rPr>
                <w:rFonts w:ascii="Calibri" w:eastAsia="Calibri" w:hAnsi="Calibri" w:cs="Calibri"/>
                <w:sz w:val="24"/>
                <w:szCs w:val="24"/>
              </w:rPr>
              <w:t xml:space="preserve">Information - item </w:t>
            </w:r>
          </w:p>
        </w:tc>
        <w:tc>
          <w:tcPr>
            <w:tcW w:w="513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tc>
        <w:tc>
          <w:tcPr>
            <w:tcW w:w="291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trPr>
          <w:trHeight w:val="538"/>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Contact details for the Head teacher and for the Chair of Governors </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325"/>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Annual Report (if school have one)</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70"/>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Staffing structure</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70"/>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School session times and term dates</w:t>
            </w: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70"/>
        </w:trPr>
        <w:tc>
          <w:tcPr>
            <w:tcW w:w="66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Address of school and contact details, including email address.</w:t>
            </w: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c>
        <w:tc>
          <w:tcPr>
            <w:tcW w:w="51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91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1"/>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5"/>
        <w:gridCol w:w="3195"/>
        <w:gridCol w:w="3210"/>
      </w:tblGrid>
      <w:tr w:rsidR="00BC01C7">
        <w:trPr>
          <w:trHeight w:val="1410"/>
        </w:trPr>
        <w:tc>
          <w:tcPr>
            <w:tcW w:w="1482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lastRenderedPageBreak/>
              <w:t>Class 2 – What we spend and how we spend it</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(Financial information relating to projected and actual income and expenditure, procurement, contracts and financial audit)</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and previous financial year as a minimum</w:t>
            </w:r>
          </w:p>
        </w:tc>
      </w:tr>
      <w:tr w:rsidR="00BC01C7">
        <w:trPr>
          <w:trHeight w:val="305"/>
        </w:trPr>
        <w:tc>
          <w:tcPr>
            <w:tcW w:w="841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19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21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trPr>
          <w:trHeight w:val="305"/>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Annual budget plan and financial statements</w:t>
            </w:r>
          </w:p>
          <w:p w:rsidR="00BC01C7" w:rsidRDefault="00BC01C7">
            <w:pPr>
              <w:spacing w:line="240" w:lineRule="auto"/>
              <w:rPr>
                <w:rFonts w:ascii="Calibri" w:eastAsia="Calibri" w:hAnsi="Calibri" w:cs="Calibri"/>
                <w:sz w:val="24"/>
                <w:szCs w:val="24"/>
              </w:rPr>
            </w:pPr>
          </w:p>
        </w:tc>
        <w:tc>
          <w:tcPr>
            <w:tcW w:w="3195" w:type="dxa"/>
            <w:vMerge w:val="restart"/>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p w:rsidR="00BC01C7" w:rsidRDefault="00BC01C7">
            <w:pPr>
              <w:spacing w:line="240" w:lineRule="auto"/>
              <w:rPr>
                <w:rFonts w:ascii="Calibri" w:eastAsia="Calibri" w:hAnsi="Calibri" w:cs="Calibri"/>
                <w:sz w:val="24"/>
                <w:szCs w:val="24"/>
              </w:rPr>
            </w:pPr>
          </w:p>
        </w:tc>
        <w:tc>
          <w:tcPr>
            <w:tcW w:w="3210" w:type="dxa"/>
            <w:vMerge w:val="restart"/>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trPr>
          <w:trHeight w:val="220"/>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Capital funding</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Financial audit reports</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shd w:val="clear" w:color="auto" w:fill="FFFFFF"/>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Details of expenditure items over £2000 – published at least annually but at a more frequent quarterly or six-monthly interval where practical.</w:t>
            </w:r>
          </w:p>
          <w:p w:rsidR="00BC01C7" w:rsidRDefault="00BC01C7">
            <w:pPr>
              <w:spacing w:line="240" w:lineRule="auto"/>
              <w:rPr>
                <w:rFonts w:ascii="Calibri" w:eastAsia="Calibri" w:hAnsi="Calibri" w:cs="Calibri"/>
                <w:sz w:val="24"/>
                <w:szCs w:val="24"/>
              </w:rPr>
            </w:pP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885"/>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Procurement and contracts the school has entered into, or information relating to / a link to information he</w:t>
            </w:r>
            <w:r>
              <w:rPr>
                <w:rFonts w:ascii="Calibri" w:eastAsia="Calibri" w:hAnsi="Calibri" w:cs="Calibri"/>
                <w:sz w:val="24"/>
                <w:szCs w:val="24"/>
              </w:rPr>
              <w:t>ld by an organisation which has done so on its behalf (for example, a local authority or diocese).</w:t>
            </w:r>
          </w:p>
          <w:p w:rsidR="00BC01C7" w:rsidRDefault="00BC01C7">
            <w:pPr>
              <w:spacing w:line="240" w:lineRule="auto"/>
              <w:rPr>
                <w:rFonts w:ascii="Calibri" w:eastAsia="Calibri" w:hAnsi="Calibri" w:cs="Calibri"/>
                <w:sz w:val="24"/>
                <w:szCs w:val="24"/>
              </w:rPr>
            </w:pP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Pay policy</w:t>
            </w:r>
          </w:p>
          <w:p w:rsidR="00BC01C7" w:rsidRDefault="00BC01C7">
            <w:pPr>
              <w:spacing w:line="240" w:lineRule="auto"/>
              <w:rPr>
                <w:rFonts w:ascii="Calibri" w:eastAsia="Calibri" w:hAnsi="Calibri" w:cs="Calibri"/>
                <w:sz w:val="24"/>
                <w:szCs w:val="24"/>
              </w:rPr>
            </w:pP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975"/>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Staff allowances and expenses that can be incurred or claimed, with totals paid to individual senior staff members (Senior Leadership Team or equivalent, whose basic actual salary is at least £60,000 per annum) by reference to categories.</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Staffing, pay and grading structure. As a minimum the pay information should include salaries for senior staff (Senior Leadership Team or equivalent as above) in bands of £10,000; for more junior posts, by salary range.</w:t>
            </w:r>
          </w:p>
        </w:tc>
        <w:tc>
          <w:tcPr>
            <w:tcW w:w="3195" w:type="dxa"/>
            <w:vMerge/>
          </w:tcPr>
          <w:p w:rsidR="00BC01C7" w:rsidRDefault="00BC01C7">
            <w:pPr>
              <w:spacing w:line="240" w:lineRule="auto"/>
              <w:rPr>
                <w:rFonts w:ascii="Calibri" w:eastAsia="Calibri" w:hAnsi="Calibri" w:cs="Calibri"/>
                <w:sz w:val="24"/>
                <w:szCs w:val="24"/>
              </w:rPr>
            </w:pPr>
          </w:p>
        </w:tc>
        <w:tc>
          <w:tcPr>
            <w:tcW w:w="3210" w:type="dxa"/>
            <w:vMerge/>
          </w:tcPr>
          <w:p w:rsidR="00BC01C7" w:rsidRDefault="00BC01C7">
            <w:pPr>
              <w:spacing w:line="240" w:lineRule="auto"/>
              <w:rPr>
                <w:rFonts w:ascii="Calibri" w:eastAsia="Calibri" w:hAnsi="Calibri" w:cs="Calibri"/>
                <w:sz w:val="24"/>
                <w:szCs w:val="24"/>
              </w:rPr>
            </w:pPr>
          </w:p>
        </w:tc>
      </w:tr>
      <w:tr w:rsidR="00BC01C7">
        <w:trPr>
          <w:trHeight w:val="313"/>
        </w:trPr>
        <w:tc>
          <w:tcPr>
            <w:tcW w:w="8415" w:type="dxa"/>
          </w:tcPr>
          <w:p w:rsidR="00BC01C7" w:rsidRDefault="00455947">
            <w:pPr>
              <w:spacing w:line="240" w:lineRule="auto"/>
              <w:rPr>
                <w:rFonts w:ascii="Calibri" w:eastAsia="Calibri" w:hAnsi="Calibri" w:cs="Calibri"/>
                <w:sz w:val="24"/>
                <w:szCs w:val="24"/>
                <w:highlight w:val="white"/>
              </w:rPr>
            </w:pPr>
            <w:r>
              <w:rPr>
                <w:rFonts w:ascii="Calibri" w:eastAsia="Calibri" w:hAnsi="Calibri" w:cs="Calibri"/>
                <w:sz w:val="24"/>
                <w:szCs w:val="24"/>
              </w:rPr>
              <w:t>Governors’ allowances</w:t>
            </w:r>
            <w:r>
              <w:rPr>
                <w:rFonts w:ascii="Calibri" w:eastAsia="Calibri" w:hAnsi="Calibri" w:cs="Calibri"/>
                <w:sz w:val="24"/>
                <w:szCs w:val="24"/>
                <w:highlight w:val="white"/>
              </w:rPr>
              <w:t xml:space="preserve"> that can be</w:t>
            </w:r>
            <w:r>
              <w:rPr>
                <w:rFonts w:ascii="Calibri" w:eastAsia="Calibri" w:hAnsi="Calibri" w:cs="Calibri"/>
                <w:sz w:val="24"/>
                <w:szCs w:val="24"/>
                <w:highlight w:val="white"/>
              </w:rPr>
              <w:t xml:space="preserve"> incurred or claimed, and a record of total payments made to</w:t>
            </w:r>
            <w:r>
              <w:rPr>
                <w:rFonts w:ascii="Calibri" w:eastAsia="Calibri" w:hAnsi="Calibri" w:cs="Calibri"/>
                <w:i/>
                <w:color w:val="FF0000"/>
                <w:sz w:val="24"/>
                <w:szCs w:val="24"/>
                <w:highlight w:val="white"/>
              </w:rPr>
              <w:t xml:space="preserve"> </w:t>
            </w:r>
            <w:r>
              <w:rPr>
                <w:rFonts w:ascii="Calibri" w:eastAsia="Calibri" w:hAnsi="Calibri" w:cs="Calibri"/>
                <w:sz w:val="24"/>
                <w:szCs w:val="24"/>
                <w:highlight w:val="white"/>
              </w:rPr>
              <w:t>individual governors.</w:t>
            </w:r>
          </w:p>
        </w:tc>
        <w:tc>
          <w:tcPr>
            <w:tcW w:w="3195" w:type="dxa"/>
          </w:tcPr>
          <w:p w:rsidR="00BC01C7" w:rsidRDefault="00BC01C7">
            <w:pPr>
              <w:spacing w:line="240" w:lineRule="auto"/>
              <w:rPr>
                <w:rFonts w:ascii="Calibri" w:eastAsia="Calibri" w:hAnsi="Calibri" w:cs="Calibri"/>
                <w:sz w:val="24"/>
                <w:szCs w:val="24"/>
              </w:rPr>
            </w:pPr>
          </w:p>
        </w:tc>
        <w:tc>
          <w:tcPr>
            <w:tcW w:w="3210" w:type="dxa"/>
          </w:tcPr>
          <w:p w:rsidR="00BC01C7" w:rsidRDefault="00BC01C7">
            <w:pPr>
              <w:spacing w:line="240" w:lineRule="auto"/>
              <w:rPr>
                <w:rFonts w:ascii="Calibri" w:eastAsia="Calibri" w:hAnsi="Calibri" w:cs="Calibri"/>
                <w:sz w:val="24"/>
                <w:szCs w:val="24"/>
              </w:rPr>
            </w:pP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2"/>
        <w:tblW w:w="14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7"/>
        <w:gridCol w:w="3588"/>
        <w:gridCol w:w="3030"/>
      </w:tblGrid>
      <w:tr w:rsidR="00BC01C7">
        <w:trPr>
          <w:trHeight w:val="320"/>
        </w:trPr>
        <w:tc>
          <w:tcPr>
            <w:tcW w:w="14835"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lastRenderedPageBreak/>
              <w:t>Class 3 – Our priorities and how we are doing</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(Strategies and plans, performance indicators, audits, inspections and reviews)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information as a minimum</w:t>
            </w:r>
          </w:p>
          <w:p w:rsidR="00BC01C7" w:rsidRDefault="00BC01C7">
            <w:pPr>
              <w:spacing w:line="240" w:lineRule="auto"/>
              <w:rPr>
                <w:rFonts w:ascii="Calibri" w:eastAsia="Calibri" w:hAnsi="Calibri" w:cs="Calibri"/>
                <w:sz w:val="24"/>
                <w:szCs w:val="24"/>
              </w:rPr>
            </w:pPr>
          </w:p>
        </w:tc>
      </w:tr>
      <w:tr w:rsidR="00BC01C7" w:rsidTr="00F12722">
        <w:trPr>
          <w:trHeight w:val="183"/>
        </w:trPr>
        <w:tc>
          <w:tcPr>
            <w:tcW w:w="8217"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588"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3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School profile (if school create one)</w:t>
            </w:r>
          </w:p>
          <w:p w:rsidR="00BC01C7" w:rsidRDefault="00455947">
            <w:pPr>
              <w:spacing w:line="240" w:lineRule="auto"/>
              <w:rPr>
                <w:rFonts w:ascii="Calibri" w:eastAsia="Calibri" w:hAnsi="Calibri" w:cs="Calibri"/>
                <w:i/>
                <w:sz w:val="24"/>
                <w:szCs w:val="24"/>
                <w:u w:val="single"/>
              </w:rPr>
            </w:pPr>
            <w:r>
              <w:rPr>
                <w:rFonts w:ascii="Calibri" w:eastAsia="Calibri" w:hAnsi="Calibri" w:cs="Calibri"/>
                <w:i/>
                <w:sz w:val="24"/>
                <w:szCs w:val="24"/>
                <w:u w:val="single"/>
              </w:rPr>
              <w:t>otherwise</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And in all cases:</w:t>
            </w:r>
          </w:p>
          <w:p w:rsidR="00BC01C7" w:rsidRDefault="0045594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Performance data supplied to the Government or to the Northern Ireland Executive, or a direct link to the data</w:t>
            </w:r>
          </w:p>
          <w:p w:rsidR="00BC01C7" w:rsidRDefault="0045594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The latest Ofsted Inspectorate report</w:t>
            </w:r>
            <w:r>
              <w:rPr>
                <w:rFonts w:ascii="Calibri" w:eastAsia="Calibri" w:hAnsi="Calibri" w:cs="Calibri"/>
                <w:sz w:val="24"/>
                <w:szCs w:val="24"/>
              </w:rPr>
              <w:br/>
              <w:t xml:space="preserve"> - Summary</w:t>
            </w:r>
            <w:r>
              <w:rPr>
                <w:rFonts w:ascii="Calibri" w:eastAsia="Calibri" w:hAnsi="Calibri" w:cs="Calibri"/>
                <w:sz w:val="24"/>
                <w:szCs w:val="24"/>
              </w:rPr>
              <w:br/>
              <w:t xml:space="preserve"> - Full report</w:t>
            </w:r>
          </w:p>
          <w:p w:rsidR="00BC01C7" w:rsidRDefault="00455947">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t>Post-inspection action plan</w:t>
            </w: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Performance management policy and procedures adopted by the governing body.</w:t>
            </w:r>
          </w:p>
          <w:p w:rsidR="00BC01C7" w:rsidRDefault="00BC01C7">
            <w:pPr>
              <w:spacing w:line="240" w:lineRule="auto"/>
              <w:rPr>
                <w:rFonts w:ascii="Calibri" w:eastAsia="Calibri" w:hAnsi="Calibri" w:cs="Calibri"/>
                <w:i/>
                <w:color w:val="FF0000"/>
                <w:sz w:val="24"/>
                <w:szCs w:val="24"/>
                <w:highlight w:val="yellow"/>
              </w:rPr>
            </w:pP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Performance data or a direct link to it</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The school’s future plans; for example, propo</w:t>
            </w:r>
            <w:r>
              <w:rPr>
                <w:rFonts w:ascii="Calibri" w:eastAsia="Calibri" w:hAnsi="Calibri" w:cs="Calibri"/>
                <w:sz w:val="24"/>
                <w:szCs w:val="24"/>
              </w:rPr>
              <w:t>sals for and any consultation on the future of the school, such as a change in status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8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Safeguarding and child protection </w:t>
            </w:r>
          </w:p>
          <w:p w:rsidR="00BC01C7" w:rsidRDefault="00455947">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This is policies &amp; who is DSL plus the Head’s report to the governors on safeguarding [part one </w:t>
            </w:r>
            <w:proofErr w:type="gramStart"/>
            <w:r>
              <w:rPr>
                <w:rFonts w:ascii="Calibri" w:eastAsia="Calibri" w:hAnsi="Calibri" w:cs="Calibri"/>
                <w:sz w:val="24"/>
                <w:szCs w:val="24"/>
                <w:highlight w:val="white"/>
              </w:rPr>
              <w:t>agenda]  NOT</w:t>
            </w:r>
            <w:proofErr w:type="gramEnd"/>
            <w:r>
              <w:rPr>
                <w:rFonts w:ascii="Calibri" w:eastAsia="Calibri" w:hAnsi="Calibri" w:cs="Calibri"/>
                <w:sz w:val="24"/>
                <w:szCs w:val="24"/>
                <w:highlight w:val="white"/>
              </w:rPr>
              <w:t xml:space="preserve"> any sensitive info </w:t>
            </w: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3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3"/>
        <w:tblW w:w="14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9"/>
        <w:gridCol w:w="3446"/>
        <w:gridCol w:w="3060"/>
      </w:tblGrid>
      <w:tr w:rsidR="00BC01C7">
        <w:trPr>
          <w:trHeight w:val="363"/>
        </w:trPr>
        <w:tc>
          <w:tcPr>
            <w:tcW w:w="14865"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4 – How we make decisions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(Decision making processes and records of decisions) Current and previous three years as a minimum</w:t>
            </w:r>
          </w:p>
          <w:p w:rsidR="00BC01C7" w:rsidRDefault="00BC01C7">
            <w:pPr>
              <w:spacing w:line="240" w:lineRule="auto"/>
              <w:rPr>
                <w:rFonts w:ascii="Calibri" w:eastAsia="Calibri" w:hAnsi="Calibri" w:cs="Calibri"/>
                <w:sz w:val="24"/>
                <w:szCs w:val="24"/>
              </w:rPr>
            </w:pPr>
          </w:p>
        </w:tc>
      </w:tr>
      <w:tr w:rsidR="00BC01C7" w:rsidTr="00F12722">
        <w:trPr>
          <w:trHeight w:val="465"/>
        </w:trPr>
        <w:tc>
          <w:tcPr>
            <w:tcW w:w="8359"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446"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6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363"/>
        </w:trPr>
        <w:tc>
          <w:tcPr>
            <w:tcW w:w="8359"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Admissions policy/decisions (not individual admission decisions) – where applicable</w:t>
            </w:r>
          </w:p>
          <w:p w:rsidR="00BC01C7" w:rsidRDefault="00BC01C7">
            <w:pPr>
              <w:spacing w:line="240" w:lineRule="auto"/>
              <w:rPr>
                <w:rFonts w:ascii="Calibri" w:eastAsia="Calibri" w:hAnsi="Calibri" w:cs="Calibri"/>
                <w:sz w:val="24"/>
                <w:szCs w:val="24"/>
              </w:rPr>
            </w:pPr>
          </w:p>
        </w:tc>
        <w:tc>
          <w:tcPr>
            <w:tcW w:w="3446"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60"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363"/>
        </w:trPr>
        <w:tc>
          <w:tcPr>
            <w:tcW w:w="8359"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Agendas and minutes of meetings of the governing body and its committees. (NB this will exclude information that is properly regarded as private to the meetings). </w:t>
            </w:r>
          </w:p>
        </w:tc>
        <w:tc>
          <w:tcPr>
            <w:tcW w:w="3446"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w:t>
            </w:r>
            <w:r>
              <w:rPr>
                <w:rFonts w:ascii="Calibri" w:eastAsia="Calibri" w:hAnsi="Calibri" w:cs="Calibri"/>
                <w:sz w:val="24"/>
                <w:szCs w:val="24"/>
              </w:rPr>
              <w:t>ard copy: available upon request - please contact school</w:t>
            </w:r>
          </w:p>
        </w:tc>
        <w:tc>
          <w:tcPr>
            <w:tcW w:w="3060" w:type="dxa"/>
          </w:tcPr>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4"/>
        <w:tblW w:w="14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7"/>
        <w:gridCol w:w="3588"/>
        <w:gridCol w:w="2895"/>
      </w:tblGrid>
      <w:tr w:rsidR="00BC01C7">
        <w:trPr>
          <w:trHeight w:val="363"/>
        </w:trPr>
        <w:tc>
          <w:tcPr>
            <w:tcW w:w="1470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5 – Our policies and procedures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written protocols, policies and procedures for delivering our services and responsibilities)</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Current information only. </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As a minimum these must include policies, procedures and documents that the school is required to have by statute or by its funding agreement or equivalent, or by the English government. These will include policies and procedures for handling information r</w:t>
            </w:r>
            <w:r>
              <w:rPr>
                <w:rFonts w:ascii="Calibri" w:eastAsia="Calibri" w:hAnsi="Calibri" w:cs="Calibri"/>
                <w:sz w:val="24"/>
                <w:szCs w:val="24"/>
              </w:rPr>
              <w:t>equests.</w:t>
            </w:r>
          </w:p>
        </w:tc>
      </w:tr>
      <w:tr w:rsidR="00BC01C7" w:rsidTr="00F12722">
        <w:trPr>
          <w:trHeight w:val="363"/>
        </w:trPr>
        <w:tc>
          <w:tcPr>
            <w:tcW w:w="8217"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588"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289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36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Records management and personal data policies, including:</w:t>
            </w:r>
          </w:p>
          <w:p w:rsidR="00BC01C7" w:rsidRDefault="00455947">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Information security policies</w:t>
            </w:r>
          </w:p>
          <w:p w:rsidR="00BC01C7" w:rsidRDefault="00455947">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Records retention, destruction and archive policies</w:t>
            </w:r>
          </w:p>
          <w:p w:rsidR="00BC01C7" w:rsidRDefault="00455947">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Data protection (including information sharing policies)</w:t>
            </w:r>
          </w:p>
          <w:p w:rsidR="00BC01C7" w:rsidRDefault="00BC01C7">
            <w:pPr>
              <w:spacing w:line="240" w:lineRule="auto"/>
              <w:ind w:left="720"/>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363"/>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Charging regimes and policies.</w:t>
            </w:r>
            <w:r>
              <w:rPr>
                <w:rFonts w:ascii="Calibri" w:eastAsia="Calibri" w:hAnsi="Calibri" w:cs="Calibri"/>
                <w:sz w:val="24"/>
                <w:szCs w:val="24"/>
              </w:rPr>
              <w:br/>
            </w:r>
            <w:r>
              <w:rPr>
                <w:rFonts w:ascii="Calibri" w:eastAsia="Calibri" w:hAnsi="Calibri" w:cs="Calibri"/>
                <w:sz w:val="24"/>
                <w:szCs w:val="24"/>
              </w:rPr>
              <w:br/>
            </w: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289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5"/>
        <w:tblW w:w="1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5"/>
        <w:gridCol w:w="3730"/>
        <w:gridCol w:w="3015"/>
      </w:tblGrid>
      <w:tr w:rsidR="00BC01C7">
        <w:trPr>
          <w:trHeight w:val="320"/>
        </w:trPr>
        <w:tc>
          <w:tcPr>
            <w:tcW w:w="1482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6 – Lists and Registers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Currently maintained lists and registers only (this does not include the attendance register).</w:t>
            </w:r>
          </w:p>
          <w:p w:rsidR="00BC01C7" w:rsidRDefault="00BC01C7">
            <w:pPr>
              <w:spacing w:line="240" w:lineRule="auto"/>
              <w:rPr>
                <w:rFonts w:ascii="Calibri" w:eastAsia="Calibri" w:hAnsi="Calibri" w:cs="Calibri"/>
                <w:sz w:val="24"/>
                <w:szCs w:val="24"/>
              </w:rPr>
            </w:pPr>
          </w:p>
        </w:tc>
      </w:tr>
      <w:tr w:rsidR="00BC01C7" w:rsidTr="00F12722">
        <w:trPr>
          <w:trHeight w:val="137"/>
        </w:trPr>
        <w:tc>
          <w:tcPr>
            <w:tcW w:w="807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p w:rsidR="00BC01C7" w:rsidRDefault="00BC01C7">
            <w:pPr>
              <w:spacing w:line="240" w:lineRule="auto"/>
              <w:rPr>
                <w:rFonts w:ascii="Calibri" w:eastAsia="Calibri" w:hAnsi="Calibri" w:cs="Calibri"/>
                <w:sz w:val="24"/>
                <w:szCs w:val="24"/>
              </w:rPr>
            </w:pPr>
          </w:p>
        </w:tc>
        <w:tc>
          <w:tcPr>
            <w:tcW w:w="3730"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Available from</w:t>
            </w:r>
          </w:p>
          <w:p w:rsidR="00BC01C7" w:rsidRDefault="00BC01C7">
            <w:pPr>
              <w:spacing w:line="240" w:lineRule="auto"/>
              <w:rPr>
                <w:rFonts w:ascii="Calibri" w:eastAsia="Calibri" w:hAnsi="Calibri" w:cs="Calibri"/>
                <w:sz w:val="24"/>
                <w:szCs w:val="24"/>
              </w:rPr>
            </w:pPr>
          </w:p>
        </w:tc>
        <w:tc>
          <w:tcPr>
            <w:tcW w:w="301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137"/>
        </w:trPr>
        <w:tc>
          <w:tcPr>
            <w:tcW w:w="8075" w:type="dxa"/>
          </w:tcPr>
          <w:p w:rsidR="00BC01C7" w:rsidRDefault="00455947">
            <w:pPr>
              <w:spacing w:line="240" w:lineRule="auto"/>
              <w:rPr>
                <w:rFonts w:ascii="Calibri" w:eastAsia="Calibri" w:hAnsi="Calibri" w:cs="Calibri"/>
                <w:i/>
                <w:color w:val="FF0000"/>
                <w:sz w:val="24"/>
                <w:szCs w:val="24"/>
                <w:highlight w:val="yellow"/>
              </w:rPr>
            </w:pPr>
            <w:r>
              <w:rPr>
                <w:rFonts w:ascii="Calibri" w:eastAsia="Calibri" w:hAnsi="Calibri" w:cs="Calibri"/>
                <w:sz w:val="24"/>
                <w:szCs w:val="24"/>
              </w:rPr>
              <w:t>Curriculum circulars and</w:t>
            </w:r>
            <w:r>
              <w:rPr>
                <w:rFonts w:ascii="Calibri" w:eastAsia="Calibri" w:hAnsi="Calibri" w:cs="Calibri"/>
                <w:sz w:val="24"/>
                <w:szCs w:val="24"/>
                <w:highlight w:val="white"/>
              </w:rPr>
              <w:t xml:space="preserve"> statutory instruments</w:t>
            </w:r>
            <w:r>
              <w:rPr>
                <w:rFonts w:ascii="Calibri" w:eastAsia="Calibri" w:hAnsi="Calibri" w:cs="Calibri"/>
                <w:i/>
                <w:color w:val="FF0000"/>
                <w:sz w:val="24"/>
                <w:szCs w:val="24"/>
                <w:highlight w:val="white"/>
              </w:rPr>
              <w:t xml:space="preserve"> </w:t>
            </w:r>
          </w:p>
          <w:p w:rsidR="00BC01C7" w:rsidRDefault="00BC01C7">
            <w:pPr>
              <w:spacing w:line="240" w:lineRule="auto"/>
              <w:rPr>
                <w:rFonts w:ascii="Calibri" w:eastAsia="Calibri" w:hAnsi="Calibri" w:cs="Calibri"/>
                <w:sz w:val="24"/>
                <w:szCs w:val="24"/>
              </w:rPr>
            </w:pPr>
          </w:p>
        </w:tc>
        <w:tc>
          <w:tcPr>
            <w:tcW w:w="3730"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0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Disclosure logs </w:t>
            </w:r>
          </w:p>
        </w:tc>
        <w:tc>
          <w:tcPr>
            <w:tcW w:w="37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0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Asset register</w:t>
            </w:r>
          </w:p>
          <w:p w:rsidR="00BC01C7" w:rsidRDefault="00BC01C7">
            <w:pPr>
              <w:spacing w:line="240" w:lineRule="auto"/>
              <w:rPr>
                <w:rFonts w:ascii="Calibri" w:eastAsia="Calibri" w:hAnsi="Calibri" w:cs="Calibri"/>
                <w:sz w:val="24"/>
                <w:szCs w:val="24"/>
              </w:rPr>
            </w:pPr>
          </w:p>
        </w:tc>
        <w:tc>
          <w:tcPr>
            <w:tcW w:w="37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07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Any information the school is currently legally required to hold in publicly available registers </w:t>
            </w:r>
          </w:p>
          <w:p w:rsidR="00BC01C7" w:rsidRDefault="00BC01C7">
            <w:pPr>
              <w:spacing w:line="240" w:lineRule="auto"/>
              <w:rPr>
                <w:rFonts w:ascii="Calibri" w:eastAsia="Calibri" w:hAnsi="Calibri" w:cs="Calibri"/>
                <w:sz w:val="24"/>
                <w:szCs w:val="24"/>
              </w:rPr>
            </w:pPr>
          </w:p>
        </w:tc>
        <w:tc>
          <w:tcPr>
            <w:tcW w:w="373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1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tbl>
      <w:tblPr>
        <w:tblStyle w:val="a6"/>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17"/>
        <w:gridCol w:w="3588"/>
        <w:gridCol w:w="3075"/>
      </w:tblGrid>
      <w:tr w:rsidR="00BC01C7">
        <w:trPr>
          <w:trHeight w:val="320"/>
        </w:trPr>
        <w:tc>
          <w:tcPr>
            <w:tcW w:w="14880" w:type="dxa"/>
            <w:gridSpan w:val="3"/>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Class 7 – The services we offer</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(Information about the services we offer, including leaflets, guidance and newsletters produced for the public and businesses)</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Current information only</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or website; some information may only be available by inspection)</w:t>
            </w:r>
          </w:p>
        </w:tc>
      </w:tr>
      <w:tr w:rsidR="00BC01C7" w:rsidTr="00F12722">
        <w:trPr>
          <w:trHeight w:val="137"/>
        </w:trPr>
        <w:tc>
          <w:tcPr>
            <w:tcW w:w="8217"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Information - item </w:t>
            </w:r>
          </w:p>
        </w:tc>
        <w:tc>
          <w:tcPr>
            <w:tcW w:w="3588"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Availa</w:t>
            </w:r>
            <w:r>
              <w:rPr>
                <w:rFonts w:ascii="Calibri" w:eastAsia="Calibri" w:hAnsi="Calibri" w:cs="Calibri"/>
                <w:sz w:val="24"/>
                <w:szCs w:val="24"/>
              </w:rPr>
              <w:t>ble from</w:t>
            </w:r>
          </w:p>
          <w:p w:rsidR="00BC01C7" w:rsidRDefault="00BC01C7">
            <w:pPr>
              <w:spacing w:line="240" w:lineRule="auto"/>
              <w:rPr>
                <w:rFonts w:ascii="Calibri" w:eastAsia="Calibri" w:hAnsi="Calibri" w:cs="Calibri"/>
                <w:sz w:val="24"/>
                <w:szCs w:val="24"/>
              </w:rPr>
            </w:pPr>
          </w:p>
        </w:tc>
        <w:tc>
          <w:tcPr>
            <w:tcW w:w="3075" w:type="dxa"/>
            <w:shd w:val="clear" w:color="auto" w:fill="B7B7B7"/>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Cost </w:t>
            </w:r>
          </w:p>
        </w:tc>
      </w:tr>
      <w:tr w:rsidR="00BC01C7" w:rsidTr="00F12722">
        <w:trPr>
          <w:trHeight w:val="510"/>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Extra-curricular activities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Out of school clubs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Services for which the school is entitled to recover a fee, together with those fees</w:t>
            </w:r>
          </w:p>
          <w:p w:rsidR="00BC01C7" w:rsidRDefault="00BC01C7">
            <w:pPr>
              <w:spacing w:line="240" w:lineRule="auto"/>
              <w:rPr>
                <w:rFonts w:ascii="Calibri" w:eastAsia="Calibri" w:hAnsi="Calibri" w:cs="Calibri"/>
                <w:sz w:val="24"/>
                <w:szCs w:val="24"/>
              </w:rPr>
            </w:pPr>
          </w:p>
        </w:tc>
        <w:tc>
          <w:tcPr>
            <w:tcW w:w="3588" w:type="dxa"/>
          </w:tcPr>
          <w:p w:rsidR="00BC01C7" w:rsidRDefault="00455947">
            <w:pPr>
              <w:spacing w:line="240" w:lineRule="auto"/>
              <w:rPr>
                <w:rFonts w:ascii="Calibri" w:eastAsia="Calibri" w:hAnsi="Calibri" w:cs="Calibri"/>
                <w:color w:val="FF0000"/>
                <w:sz w:val="24"/>
                <w:szCs w:val="24"/>
              </w:rPr>
            </w:pPr>
            <w:r>
              <w:rPr>
                <w:rFonts w:ascii="Calibri" w:eastAsia="Calibri" w:hAnsi="Calibri" w:cs="Calibri"/>
                <w:sz w:val="24"/>
                <w:szCs w:val="24"/>
              </w:rPr>
              <w:t xml:space="preserve">Website: </w:t>
            </w:r>
            <w:r w:rsidR="00F12722" w:rsidRPr="00F12722">
              <w:rPr>
                <w:rFonts w:ascii="Calibri" w:eastAsia="Calibri" w:hAnsi="Calibri" w:cs="Calibri"/>
                <w:color w:val="548DD4" w:themeColor="text2" w:themeTint="99"/>
                <w:sz w:val="24"/>
                <w:szCs w:val="24"/>
              </w:rPr>
              <w:t>wylam.northumberland.sch.uk</w:t>
            </w: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r w:rsidR="00BC01C7" w:rsidTr="00F12722">
        <w:trPr>
          <w:trHeight w:val="137"/>
        </w:trPr>
        <w:tc>
          <w:tcPr>
            <w:tcW w:w="8217"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School publications, leaflets, books and newsletters</w:t>
            </w:r>
          </w:p>
          <w:p w:rsidR="00BC01C7" w:rsidRDefault="00BC01C7">
            <w:pPr>
              <w:spacing w:line="240" w:lineRule="auto"/>
              <w:rPr>
                <w:rFonts w:ascii="Calibri" w:eastAsia="Calibri" w:hAnsi="Calibri" w:cs="Calibri"/>
                <w:sz w:val="24"/>
                <w:szCs w:val="24"/>
              </w:rPr>
            </w:pPr>
          </w:p>
        </w:tc>
        <w:tc>
          <w:tcPr>
            <w:tcW w:w="3588" w:type="dxa"/>
          </w:tcPr>
          <w:p w:rsidR="00BC01C7" w:rsidRPr="00F12722" w:rsidRDefault="00455947">
            <w:pPr>
              <w:spacing w:line="240" w:lineRule="auto"/>
              <w:rPr>
                <w:rFonts w:ascii="Calibri" w:eastAsia="Calibri" w:hAnsi="Calibri" w:cs="Calibri"/>
                <w:vanish/>
                <w:color w:val="FF0000"/>
                <w:sz w:val="24"/>
                <w:szCs w:val="24"/>
                <w:specVanish/>
              </w:rPr>
            </w:pPr>
            <w:r>
              <w:rPr>
                <w:rFonts w:ascii="Calibri" w:eastAsia="Calibri" w:hAnsi="Calibri" w:cs="Calibri"/>
                <w:sz w:val="24"/>
                <w:szCs w:val="24"/>
              </w:rPr>
              <w:t>Websi</w:t>
            </w:r>
            <w:r>
              <w:rPr>
                <w:rFonts w:ascii="Calibri" w:eastAsia="Calibri" w:hAnsi="Calibri" w:cs="Calibri"/>
                <w:sz w:val="24"/>
                <w:szCs w:val="24"/>
              </w:rPr>
              <w:t xml:space="preserve">te: </w:t>
            </w:r>
            <w:r w:rsidR="00F12722" w:rsidRPr="00F12722">
              <w:rPr>
                <w:rFonts w:ascii="Calibri" w:eastAsia="Calibri" w:hAnsi="Calibri" w:cs="Calibri"/>
                <w:color w:val="548DD4" w:themeColor="text2" w:themeTint="99"/>
                <w:sz w:val="24"/>
                <w:szCs w:val="24"/>
              </w:rPr>
              <w:t>wylam.northumberland.sch.uk</w:t>
            </w:r>
          </w:p>
          <w:p w:rsidR="00BC01C7" w:rsidRDefault="00F12722">
            <w:pPr>
              <w:spacing w:line="240" w:lineRule="auto"/>
              <w:rPr>
                <w:rFonts w:ascii="Calibri" w:eastAsia="Calibri" w:hAnsi="Calibri" w:cs="Calibri"/>
                <w:sz w:val="24"/>
                <w:szCs w:val="24"/>
              </w:rPr>
            </w:pPr>
            <w:r>
              <w:rPr>
                <w:rFonts w:ascii="Calibri" w:eastAsia="Calibri" w:hAnsi="Calibri" w:cs="Calibri"/>
                <w:sz w:val="24"/>
                <w:szCs w:val="24"/>
              </w:rPr>
              <w:t xml:space="preserve"> </w:t>
            </w:r>
            <w:r w:rsidR="00455947">
              <w:rPr>
                <w:rFonts w:ascii="Calibri" w:eastAsia="Calibri" w:hAnsi="Calibri" w:cs="Calibri"/>
                <w:sz w:val="24"/>
                <w:szCs w:val="24"/>
              </w:rPr>
              <w:t>Hard copy: available upon request - please contact school</w:t>
            </w:r>
          </w:p>
        </w:tc>
        <w:tc>
          <w:tcPr>
            <w:tcW w:w="3075" w:type="dxa"/>
          </w:tcPr>
          <w:p w:rsidR="00BC01C7" w:rsidRDefault="00455947">
            <w:pPr>
              <w:spacing w:line="240" w:lineRule="auto"/>
              <w:rPr>
                <w:rFonts w:ascii="Calibri" w:eastAsia="Calibri" w:hAnsi="Calibri" w:cs="Calibri"/>
                <w:color w:val="0000FF"/>
                <w:sz w:val="24"/>
                <w:szCs w:val="24"/>
              </w:rPr>
            </w:pPr>
            <w:r>
              <w:rPr>
                <w:rFonts w:ascii="Calibri" w:eastAsia="Calibri" w:hAnsi="Calibri" w:cs="Calibri"/>
                <w:color w:val="0000FF"/>
                <w:sz w:val="24"/>
                <w:szCs w:val="24"/>
              </w:rPr>
              <w:t>Free</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10p per page</w:t>
            </w:r>
          </w:p>
        </w:tc>
      </w:tr>
    </w:tbl>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Pr="00F12722" w:rsidRDefault="00BC01C7">
      <w:pPr>
        <w:spacing w:line="240" w:lineRule="auto"/>
        <w:rPr>
          <w:rFonts w:ascii="Calibri" w:eastAsia="Calibri" w:hAnsi="Calibri" w:cs="Calibri"/>
          <w:vanish/>
          <w:sz w:val="24"/>
          <w:szCs w:val="24"/>
          <w:specVanish/>
        </w:rPr>
      </w:pPr>
    </w:p>
    <w:p w:rsidR="00BC01C7" w:rsidRDefault="00F12722">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BC01C7" w:rsidRDefault="00BC01C7">
      <w:pPr>
        <w:spacing w:line="240" w:lineRule="auto"/>
        <w:rPr>
          <w:rFonts w:ascii="Calibri" w:eastAsia="Calibri" w:hAnsi="Calibri" w:cs="Calibri"/>
          <w:sz w:val="24"/>
          <w:szCs w:val="24"/>
        </w:rPr>
      </w:pPr>
    </w:p>
    <w:p w:rsidR="00BC01C7" w:rsidRDefault="00455947">
      <w:pPr>
        <w:spacing w:line="240" w:lineRule="auto"/>
        <w:rPr>
          <w:rFonts w:ascii="Calibri" w:eastAsia="Calibri" w:hAnsi="Calibri" w:cs="Calibri"/>
          <w:b/>
          <w:sz w:val="24"/>
          <w:szCs w:val="24"/>
          <w:u w:val="single"/>
        </w:rPr>
      </w:pPr>
      <w:r>
        <w:rPr>
          <w:rFonts w:ascii="Calibri" w:eastAsia="Calibri" w:hAnsi="Calibri" w:cs="Calibri"/>
          <w:b/>
          <w:sz w:val="24"/>
          <w:szCs w:val="24"/>
          <w:u w:val="single"/>
        </w:rPr>
        <w:t>Schedule of Charges</w:t>
      </w:r>
    </w:p>
    <w:p w:rsidR="00BC01C7" w:rsidRDefault="00BC01C7">
      <w:pPr>
        <w:spacing w:line="240" w:lineRule="auto"/>
        <w:rPr>
          <w:rFonts w:ascii="Calibri" w:eastAsia="Calibri" w:hAnsi="Calibri" w:cs="Calibri"/>
          <w:sz w:val="24"/>
          <w:szCs w:val="24"/>
        </w:rPr>
      </w:pPr>
    </w:p>
    <w:tbl>
      <w:tblPr>
        <w:tblStyle w:val="a7"/>
        <w:tblW w:w="147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3510"/>
        <w:gridCol w:w="8445"/>
      </w:tblGrid>
      <w:tr w:rsidR="00BC01C7">
        <w:tc>
          <w:tcPr>
            <w:tcW w:w="2820" w:type="dxa"/>
          </w:tcPr>
          <w:p w:rsidR="00BC01C7" w:rsidRDefault="00455947">
            <w:pPr>
              <w:spacing w:line="240" w:lineRule="auto"/>
              <w:rPr>
                <w:rFonts w:ascii="Calibri" w:eastAsia="Calibri" w:hAnsi="Calibri" w:cs="Calibri"/>
                <w:b/>
                <w:sz w:val="24"/>
                <w:szCs w:val="24"/>
              </w:rPr>
            </w:pPr>
            <w:r>
              <w:rPr>
                <w:rFonts w:ascii="Calibri" w:eastAsia="Calibri" w:hAnsi="Calibri" w:cs="Calibri"/>
                <w:b/>
                <w:sz w:val="24"/>
                <w:szCs w:val="24"/>
              </w:rPr>
              <w:t>Type of Charge</w:t>
            </w:r>
          </w:p>
        </w:tc>
        <w:tc>
          <w:tcPr>
            <w:tcW w:w="3510" w:type="dxa"/>
          </w:tcPr>
          <w:p w:rsidR="00BC01C7" w:rsidRDefault="00455947">
            <w:pPr>
              <w:spacing w:line="240" w:lineRule="auto"/>
              <w:rPr>
                <w:rFonts w:ascii="Calibri" w:eastAsia="Calibri" w:hAnsi="Calibri" w:cs="Calibri"/>
                <w:b/>
                <w:sz w:val="24"/>
                <w:szCs w:val="24"/>
              </w:rPr>
            </w:pPr>
            <w:r>
              <w:rPr>
                <w:rFonts w:ascii="Calibri" w:eastAsia="Calibri" w:hAnsi="Calibri" w:cs="Calibri"/>
                <w:b/>
                <w:sz w:val="24"/>
                <w:szCs w:val="24"/>
              </w:rPr>
              <w:t xml:space="preserve">Description </w:t>
            </w:r>
          </w:p>
        </w:tc>
        <w:tc>
          <w:tcPr>
            <w:tcW w:w="8445" w:type="dxa"/>
          </w:tcPr>
          <w:p w:rsidR="00BC01C7" w:rsidRDefault="00455947">
            <w:pPr>
              <w:spacing w:line="240" w:lineRule="auto"/>
              <w:rPr>
                <w:rFonts w:ascii="Calibri" w:eastAsia="Calibri" w:hAnsi="Calibri" w:cs="Calibri"/>
                <w:b/>
                <w:sz w:val="24"/>
                <w:szCs w:val="24"/>
              </w:rPr>
            </w:pPr>
            <w:r>
              <w:rPr>
                <w:rFonts w:ascii="Calibri" w:eastAsia="Calibri" w:hAnsi="Calibri" w:cs="Calibri"/>
                <w:b/>
                <w:sz w:val="24"/>
                <w:szCs w:val="24"/>
              </w:rPr>
              <w:t>Basis of Charge</w:t>
            </w:r>
          </w:p>
        </w:tc>
      </w:tr>
      <w:tr w:rsidR="00BC01C7">
        <w:tc>
          <w:tcPr>
            <w:tcW w:w="2820" w:type="dxa"/>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Disbursement cost</w:t>
            </w: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Photocopying/printing @ </w:t>
            </w:r>
            <w:r w:rsidR="00D643B1">
              <w:rPr>
                <w:rFonts w:ascii="Calibri" w:eastAsia="Calibri" w:hAnsi="Calibri" w:cs="Calibri"/>
                <w:sz w:val="24"/>
                <w:szCs w:val="24"/>
              </w:rPr>
              <w:t>10</w:t>
            </w:r>
            <w:r>
              <w:rPr>
                <w:rFonts w:ascii="Calibri" w:eastAsia="Calibri" w:hAnsi="Calibri" w:cs="Calibri"/>
                <w:sz w:val="24"/>
                <w:szCs w:val="24"/>
              </w:rPr>
              <w:t>p per sheet (black &amp; white)</w:t>
            </w:r>
          </w:p>
          <w:p w:rsidR="00BC01C7" w:rsidRDefault="00BC01C7">
            <w:pPr>
              <w:spacing w:line="240" w:lineRule="auto"/>
              <w:rPr>
                <w:rFonts w:ascii="Calibri" w:eastAsia="Calibri" w:hAnsi="Calibri" w:cs="Calibri"/>
                <w:sz w:val="24"/>
                <w:szCs w:val="24"/>
              </w:rPr>
            </w:pP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Actual cost </w:t>
            </w:r>
            <w:r w:rsidR="00D643B1">
              <w:rPr>
                <w:rFonts w:ascii="Calibri" w:eastAsia="Calibri" w:hAnsi="Calibri" w:cs="Calibri"/>
                <w:sz w:val="24"/>
                <w:szCs w:val="24"/>
              </w:rPr>
              <w:t>0.0</w:t>
            </w:r>
            <w:r w:rsidR="00B36EC7">
              <w:rPr>
                <w:rFonts w:ascii="Calibri" w:eastAsia="Calibri" w:hAnsi="Calibri" w:cs="Calibri"/>
                <w:sz w:val="24"/>
                <w:szCs w:val="24"/>
              </w:rPr>
              <w:t>0</w:t>
            </w:r>
            <w:r w:rsidR="00D643B1">
              <w:rPr>
                <w:rFonts w:ascii="Calibri" w:eastAsia="Calibri" w:hAnsi="Calibri" w:cs="Calibri"/>
                <w:sz w:val="24"/>
                <w:szCs w:val="24"/>
              </w:rPr>
              <w:t>32</w:t>
            </w:r>
          </w:p>
        </w:tc>
      </w:tr>
      <w:tr w:rsidR="00BC01C7">
        <w:tc>
          <w:tcPr>
            <w:tcW w:w="2820" w:type="dxa"/>
          </w:tcPr>
          <w:p w:rsidR="00BC01C7" w:rsidRDefault="00BC01C7">
            <w:pPr>
              <w:spacing w:line="240" w:lineRule="auto"/>
              <w:rPr>
                <w:rFonts w:ascii="Calibri" w:eastAsia="Calibri" w:hAnsi="Calibri" w:cs="Calibri"/>
                <w:sz w:val="24"/>
                <w:szCs w:val="24"/>
              </w:rPr>
            </w:pP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Photocopying/printing @ </w:t>
            </w:r>
            <w:r w:rsidR="00D643B1">
              <w:rPr>
                <w:rFonts w:ascii="Calibri" w:eastAsia="Calibri" w:hAnsi="Calibri" w:cs="Calibri"/>
                <w:sz w:val="24"/>
                <w:szCs w:val="24"/>
              </w:rPr>
              <w:t>10</w:t>
            </w:r>
            <w:r>
              <w:rPr>
                <w:rFonts w:ascii="Calibri" w:eastAsia="Calibri" w:hAnsi="Calibri" w:cs="Calibri"/>
                <w:sz w:val="24"/>
                <w:szCs w:val="24"/>
              </w:rPr>
              <w:t>p per sheet (colour)</w:t>
            </w:r>
          </w:p>
          <w:p w:rsidR="00BC01C7" w:rsidRDefault="00BC01C7">
            <w:pPr>
              <w:spacing w:line="240" w:lineRule="auto"/>
              <w:rPr>
                <w:rFonts w:ascii="Calibri" w:eastAsia="Calibri" w:hAnsi="Calibri" w:cs="Calibri"/>
                <w:sz w:val="24"/>
                <w:szCs w:val="24"/>
              </w:rPr>
            </w:pP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Actual cost </w:t>
            </w:r>
            <w:r w:rsidR="00B36EC7">
              <w:rPr>
                <w:rFonts w:ascii="Calibri" w:eastAsia="Calibri" w:hAnsi="Calibri" w:cs="Calibri"/>
                <w:sz w:val="24"/>
                <w:szCs w:val="24"/>
              </w:rPr>
              <w:t>0.032</w:t>
            </w:r>
          </w:p>
        </w:tc>
      </w:tr>
      <w:tr w:rsidR="00BC01C7">
        <w:tc>
          <w:tcPr>
            <w:tcW w:w="2820" w:type="dxa"/>
          </w:tcPr>
          <w:p w:rsidR="00BC01C7" w:rsidRDefault="00BC01C7">
            <w:pPr>
              <w:spacing w:line="240" w:lineRule="auto"/>
              <w:rPr>
                <w:rFonts w:ascii="Calibri" w:eastAsia="Calibri" w:hAnsi="Calibri" w:cs="Calibri"/>
                <w:sz w:val="24"/>
                <w:szCs w:val="24"/>
              </w:rPr>
            </w:pP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Postage</w:t>
            </w: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Actual cost of Royal Mail standard 2</w:t>
            </w:r>
            <w:r>
              <w:rPr>
                <w:rFonts w:ascii="Calibri" w:eastAsia="Calibri" w:hAnsi="Calibri" w:cs="Calibri"/>
                <w:sz w:val="24"/>
                <w:szCs w:val="24"/>
                <w:vertAlign w:val="superscript"/>
              </w:rPr>
              <w:t>nd</w:t>
            </w:r>
            <w:r>
              <w:rPr>
                <w:rFonts w:ascii="Calibri" w:eastAsia="Calibri" w:hAnsi="Calibri" w:cs="Calibri"/>
                <w:sz w:val="24"/>
                <w:szCs w:val="24"/>
              </w:rPr>
              <w:t xml:space="preserve"> class</w:t>
            </w:r>
          </w:p>
          <w:p w:rsidR="00BC01C7" w:rsidRDefault="00BC01C7">
            <w:pPr>
              <w:spacing w:line="240" w:lineRule="auto"/>
              <w:rPr>
                <w:rFonts w:ascii="Calibri" w:eastAsia="Calibri" w:hAnsi="Calibri" w:cs="Calibri"/>
                <w:sz w:val="24"/>
                <w:szCs w:val="24"/>
              </w:rPr>
            </w:pPr>
          </w:p>
        </w:tc>
      </w:tr>
      <w:tr w:rsidR="00BC01C7">
        <w:tc>
          <w:tcPr>
            <w:tcW w:w="2820" w:type="dxa"/>
          </w:tcPr>
          <w:p w:rsidR="00BC01C7" w:rsidRDefault="00455947">
            <w:pPr>
              <w:spacing w:line="240" w:lineRule="auto"/>
              <w:rPr>
                <w:rFonts w:ascii="Calibri" w:eastAsia="Calibri" w:hAnsi="Calibri" w:cs="Calibri"/>
                <w:sz w:val="24"/>
                <w:szCs w:val="24"/>
              </w:rPr>
            </w:pPr>
            <w:r>
              <w:rPr>
                <w:rFonts w:ascii="Calibri" w:eastAsia="Calibri" w:hAnsi="Calibri" w:cs="Calibri"/>
                <w:b/>
                <w:sz w:val="24"/>
                <w:szCs w:val="24"/>
              </w:rPr>
              <w:t>Statutory Fee</w:t>
            </w:r>
          </w:p>
        </w:tc>
        <w:tc>
          <w:tcPr>
            <w:tcW w:w="3510"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Public Authorities may charge where the cost of compliance with a request exceeds the appropriate limit. </w:t>
            </w:r>
          </w:p>
        </w:tc>
        <w:tc>
          <w:tcPr>
            <w:tcW w:w="8445" w:type="dxa"/>
          </w:tcPr>
          <w:p w:rsidR="00BC01C7" w:rsidRDefault="00455947">
            <w:pPr>
              <w:spacing w:line="240" w:lineRule="auto"/>
              <w:rPr>
                <w:rFonts w:ascii="Calibri" w:eastAsia="Calibri" w:hAnsi="Calibri" w:cs="Calibri"/>
                <w:sz w:val="24"/>
                <w:szCs w:val="24"/>
              </w:rPr>
            </w:pPr>
            <w:r>
              <w:rPr>
                <w:rFonts w:ascii="Calibri" w:eastAsia="Calibri" w:hAnsi="Calibri" w:cs="Calibri"/>
                <w:sz w:val="24"/>
                <w:szCs w:val="24"/>
              </w:rPr>
              <w:t xml:space="preserve">In accordance with the relevant legislation </w:t>
            </w:r>
            <w:hyperlink r:id="rId12">
              <w:r>
                <w:rPr>
                  <w:rFonts w:ascii="Calibri" w:eastAsia="Calibri" w:hAnsi="Calibri" w:cs="Calibri"/>
                  <w:color w:val="1155CC"/>
                  <w:sz w:val="24"/>
                  <w:szCs w:val="24"/>
                  <w:u w:val="single"/>
                </w:rPr>
                <w:t>https://ico.org.uk/media/1635/fees_cost_of_compliance_exceeds_appropriate_limit.pdf</w:t>
              </w:r>
            </w:hyperlink>
          </w:p>
          <w:p w:rsidR="00BC01C7" w:rsidRDefault="00BC01C7">
            <w:pPr>
              <w:spacing w:line="240" w:lineRule="auto"/>
              <w:rPr>
                <w:rFonts w:ascii="Calibri" w:eastAsia="Calibri" w:hAnsi="Calibri" w:cs="Calibri"/>
                <w:sz w:val="24"/>
                <w:szCs w:val="24"/>
              </w:rPr>
            </w:pPr>
          </w:p>
        </w:tc>
      </w:tr>
    </w:tbl>
    <w:p w:rsidR="00BC01C7" w:rsidRDefault="00BC01C7">
      <w:pPr>
        <w:spacing w:line="240" w:lineRule="auto"/>
        <w:rPr>
          <w:rFonts w:ascii="Calibri" w:eastAsia="Calibri" w:hAnsi="Calibri" w:cs="Calibri"/>
          <w:sz w:val="24"/>
          <w:szCs w:val="24"/>
        </w:rPr>
      </w:pPr>
      <w:bookmarkStart w:id="0" w:name="_GoBack"/>
      <w:bookmarkEnd w:id="0"/>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rPr>
          <w:rFonts w:ascii="Calibri" w:eastAsia="Calibri" w:hAnsi="Calibri" w:cs="Calibri"/>
          <w:sz w:val="24"/>
          <w:szCs w:val="24"/>
        </w:rPr>
      </w:pPr>
    </w:p>
    <w:p w:rsidR="00BC01C7" w:rsidRDefault="00BC01C7">
      <w:pPr>
        <w:spacing w:line="240" w:lineRule="auto"/>
      </w:pPr>
    </w:p>
    <w:sectPr w:rsidR="00BC01C7">
      <w:footerReference w:type="first" r:id="rId13"/>
      <w:pgSz w:w="16838" w:h="11906"/>
      <w:pgMar w:top="566" w:right="1440" w:bottom="1440" w:left="1440" w:header="56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947" w:rsidRDefault="00455947">
      <w:pPr>
        <w:spacing w:line="240" w:lineRule="auto"/>
      </w:pPr>
      <w:r>
        <w:separator/>
      </w:r>
    </w:p>
  </w:endnote>
  <w:endnote w:type="continuationSeparator" w:id="0">
    <w:p w:rsidR="00455947" w:rsidRDefault="00455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1C7" w:rsidRDefault="00455947">
    <w:pPr>
      <w:rPr>
        <w:rFonts w:ascii="Calibri" w:eastAsia="Calibri" w:hAnsi="Calibri" w:cs="Calibri"/>
        <w:sz w:val="24"/>
        <w:szCs w:val="24"/>
      </w:rPr>
    </w:pPr>
    <w:r>
      <w:rPr>
        <w:rFonts w:ascii="Calibri" w:eastAsia="Calibri" w:hAnsi="Calibri" w:cs="Calibri"/>
        <w:sz w:val="24"/>
        <w:szCs w:val="24"/>
      </w:rPr>
      <w:t>School Support Team</w:t>
    </w:r>
  </w:p>
  <w:p w:rsidR="00BC01C7" w:rsidRDefault="00455947">
    <w:pPr>
      <w:rPr>
        <w:rFonts w:ascii="Calibri" w:eastAsia="Calibri" w:hAnsi="Calibri" w:cs="Calibri"/>
        <w:sz w:val="24"/>
        <w:szCs w:val="24"/>
      </w:rPr>
    </w:pPr>
    <w:r>
      <w:rPr>
        <w:rFonts w:ascii="Calibri" w:eastAsia="Calibri" w:hAnsi="Calibri" w:cs="Calibri"/>
        <w:sz w:val="24"/>
        <w:szCs w:val="24"/>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947" w:rsidRDefault="00455947">
      <w:pPr>
        <w:spacing w:line="240" w:lineRule="auto"/>
      </w:pPr>
      <w:r>
        <w:separator/>
      </w:r>
    </w:p>
  </w:footnote>
  <w:footnote w:type="continuationSeparator" w:id="0">
    <w:p w:rsidR="00455947" w:rsidRDefault="004559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B4008"/>
    <w:multiLevelType w:val="multilevel"/>
    <w:tmpl w:val="508C80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AC726BE"/>
    <w:multiLevelType w:val="multilevel"/>
    <w:tmpl w:val="FEACB4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C7"/>
    <w:rsid w:val="00455947"/>
    <w:rsid w:val="00B36EC7"/>
    <w:rsid w:val="00BC01C7"/>
    <w:rsid w:val="00D643B1"/>
    <w:rsid w:val="00F12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8BAE"/>
  <w15:docId w15:val="{D3EE5BD3-1839-4722-95CA-FA807D6C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edia/1635/fees_cost_of_compliance_exceeds_appropriate_limi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5" ma:contentTypeDescription="Create a new document." ma:contentTypeScope="" ma:versionID="f35d3d4f9a59587e73cec8ca5198d303">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878b1701f9f0c3a0ab6302f6b9f63d1c"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Margaret Arksey</DisplayName>
        <AccountId>27</AccountId>
        <AccountType/>
      </UserInfo>
      <UserInfo>
        <DisplayName>Kathryn Jones</DisplayName>
        <AccountId>14</AccountId>
        <AccountType/>
      </UserInfo>
      <UserInfo>
        <DisplayName>Megan Nesbit</DisplayName>
        <AccountId>16</AccountId>
        <AccountType/>
      </UserInfo>
      <UserInfo>
        <DisplayName>Donna Donaldson</DisplayName>
        <AccountId>18</AccountId>
        <AccountType/>
      </UserInfo>
      <UserInfo>
        <DisplayName>Vicky Lockyer</DisplayName>
        <AccountId>19</AccountId>
        <AccountType/>
      </UserInfo>
      <UserInfo>
        <DisplayName>Ian Hampson</DisplayName>
        <AccountId>34</AccountId>
        <AccountType/>
      </UserInfo>
      <UserInfo>
        <DisplayName>Lisa Headington</DisplayName>
        <AccountId>20</AccountId>
        <AccountType/>
      </UserInfo>
      <UserInfo>
        <DisplayName>Vicki Evans</DisplayName>
        <AccountId>22</AccountId>
        <AccountType/>
      </UserInfo>
      <UserInfo>
        <DisplayName>gg_ncc_aodocs_admin</DisplayName>
        <AccountId>21</AccountId>
        <AccountType/>
      </UserInfo>
      <UserInfo>
        <DisplayName>Dave Cookson</DisplayName>
        <AccountId>23</AccountId>
        <AccountType/>
      </UserInfo>
      <UserInfo>
        <DisplayName>Carol Green</DisplayName>
        <AccountId>24</AccountId>
        <AccountType/>
      </UserInfo>
      <UserInfo>
        <DisplayName>Enid Scott</DisplayName>
        <AccountId>25</AccountId>
        <AccountType/>
      </UserInfo>
      <UserInfo>
        <DisplayName>John Devlin</DisplayName>
        <AccountId>98</AccountId>
        <AccountType/>
      </UserInfo>
    </SharedWithUsers>
    <_ip_UnifiedCompliancePolicyUIAction xmlns="http://schemas.microsoft.com/sharepoint/v3" xsi:nil="true"/>
    <_ip_UnifiedCompliancePolicyProperties xmlns="http://schemas.microsoft.com/sharepoint/v3" xsi:nil="true"/>
    <_dlc_DocId xmlns="a73c4f44-59d3-4782-ad57-7cd8d77cc50e">VTJNYDYRK6VZ-1611204164-5210</_dlc_DocId>
    <_dlc_DocIdUrl xmlns="a73c4f44-59d3-4782-ad57-7cd8d77cc50e">
      <Url>https://northumberland365.sharepoint.com/sites/ED-SchoolSupportTeam/_layouts/15/DocIdRedir.aspx?ID=VTJNYDYRK6VZ-1611204164-5210</Url>
      <Description>VTJNYDYRK6VZ-1611204164-5210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591F9-B051-4587-B09C-0337D9E6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687B9-1569-4E71-A815-03F3E4AA53D1}">
  <ds:schemaRefs>
    <ds:schemaRef ds:uri="http://schemas.microsoft.com/sharepoint/events"/>
  </ds:schemaRefs>
</ds:datastoreItem>
</file>

<file path=customXml/itemProps3.xml><?xml version="1.0" encoding="utf-8"?>
<ds:datastoreItem xmlns:ds="http://schemas.openxmlformats.org/officeDocument/2006/customXml" ds:itemID="{0024CE59-5407-4C43-884A-6D33E0B6E351}">
  <ds:schemaRefs>
    <ds:schemaRef ds:uri="http://schemas.microsoft.com/office/2006/metadata/properties"/>
    <ds:schemaRef ds:uri="http://schemas.microsoft.com/office/infopath/2007/PartnerControls"/>
    <ds:schemaRef ds:uri="a73c4f44-59d3-4782-ad57-7cd8d77cc50e"/>
    <ds:schemaRef ds:uri="http://schemas.microsoft.com/sharepoint/v3"/>
  </ds:schemaRefs>
</ds:datastoreItem>
</file>

<file path=customXml/itemProps4.xml><?xml version="1.0" encoding="utf-8"?>
<ds:datastoreItem xmlns:ds="http://schemas.openxmlformats.org/officeDocument/2006/customXml" ds:itemID="{5FE8CE56-0B02-4CF2-8715-B9A9372CE1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Finalised Guide to information  DPO</vt:lpstr>
    </vt:vector>
  </TitlesOfParts>
  <Company>Northumberland County Council</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Finalised Guide to information  DPO</dc:title>
  <dc:creator>Stephanie Gibbon</dc:creator>
  <cp:lastModifiedBy>Stephanie Gibbon</cp:lastModifiedBy>
  <cp:revision>2</cp:revision>
  <dcterms:created xsi:type="dcterms:W3CDTF">2022-05-13T14:25:00Z</dcterms:created>
  <dcterms:modified xsi:type="dcterms:W3CDTF">2022-05-13T14:25:00Z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04e23217-8546-47d0-b023-86164caed00d</vt:lpwstr>
  </property>
</Properties>
</file>